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17FC4">
      <w:pPr>
        <w:widowControl/>
        <w:tabs>
          <w:tab w:val="left" w:pos="6096"/>
          <w:tab w:val="left" w:pos="6379"/>
          <w:tab w:val="left" w:pos="9781"/>
        </w:tabs>
        <w:autoSpaceDE/>
        <w:autoSpaceDN/>
        <w:spacing w:after="160" w:line="256" w:lineRule="auto"/>
        <w:rPr>
          <w:rFonts w:ascii="Calibri" w:hAnsi="Calibri" w:eastAsia="Calibri"/>
        </w:rPr>
      </w:pPr>
      <w:r>
        <w:rPr>
          <w:rFonts w:eastAsia="Calibri"/>
          <w:bCs/>
          <w:color w:val="222222"/>
          <w:sz w:val="28"/>
          <w:szCs w:val="21"/>
          <w:lang w:eastAsia="ru-RU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margin">
              <wp:posOffset>3002280</wp:posOffset>
            </wp:positionH>
            <wp:positionV relativeFrom="paragraph">
              <wp:posOffset>0</wp:posOffset>
            </wp:positionV>
            <wp:extent cx="466090" cy="619125"/>
            <wp:effectExtent l="0" t="0" r="0" b="9525"/>
            <wp:wrapTight wrapText="bothSides">
              <wp:wrapPolygon>
                <wp:start x="0" y="0"/>
                <wp:lineTo x="0" y="21268"/>
                <wp:lineTo x="20305" y="21268"/>
                <wp:lineTo x="20305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14:paraId="3657BBE4">
      <w:pPr>
        <w:widowControl/>
        <w:autoSpaceDE/>
        <w:autoSpaceDN/>
        <w:spacing w:after="160" w:line="256" w:lineRule="auto"/>
        <w:rPr>
          <w:rFonts w:ascii="Calibri" w:hAnsi="Calibri" w:eastAsia="Calibri"/>
        </w:rPr>
      </w:pPr>
    </w:p>
    <w:tbl>
      <w:tblPr>
        <w:tblStyle w:val="3"/>
        <w:tblpPr w:leftFromText="180" w:rightFromText="180" w:bottomFromText="160" w:vertAnchor="text" w:horzAnchor="margin" w:tblpY="284"/>
        <w:tblW w:w="101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7"/>
        <w:gridCol w:w="970"/>
        <w:gridCol w:w="1755"/>
        <w:gridCol w:w="2331"/>
        <w:gridCol w:w="145"/>
      </w:tblGrid>
      <w:tr w14:paraId="5205F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  <w:trHeight w:val="651" w:hRule="atLeast"/>
        </w:trPr>
        <w:tc>
          <w:tcPr>
            <w:tcW w:w="4984" w:type="dxa"/>
            <w:vMerge w:val="restart"/>
          </w:tcPr>
          <w:p w14:paraId="19307E11">
            <w:pPr>
              <w:widowControl/>
              <w:tabs>
                <w:tab w:val="left" w:pos="720"/>
                <w:tab w:val="center" w:pos="2318"/>
              </w:tabs>
              <w:suppressAutoHyphens/>
              <w:autoSpaceDE/>
              <w:autoSpaceDN/>
              <w:spacing w:line="252" w:lineRule="auto"/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 xml:space="preserve">                Д</w:t>
            </w:r>
            <w:r>
              <w:rPr>
                <w:sz w:val="24"/>
                <w:szCs w:val="24"/>
                <w:lang w:eastAsia="ar-SA"/>
              </w:rPr>
              <w:t xml:space="preserve">епартамент образования </w:t>
            </w:r>
          </w:p>
          <w:p w14:paraId="5D062A3F">
            <w:pPr>
              <w:widowControl/>
              <w:suppressAutoHyphens/>
              <w:autoSpaceDE/>
              <w:autoSpaceDN/>
              <w:spacing w:line="252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Мэрии г. Грозного</w:t>
            </w:r>
            <w:r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</w:p>
          <w:p w14:paraId="7D76B5A8">
            <w:pPr>
              <w:widowControl/>
              <w:suppressAutoHyphens/>
              <w:autoSpaceDE/>
              <w:autoSpaceDN/>
              <w:spacing w:line="252" w:lineRule="auto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Муниципальное бюджетное</w:t>
            </w:r>
          </w:p>
          <w:p w14:paraId="095912EC">
            <w:pPr>
              <w:widowControl/>
              <w:suppressAutoHyphens/>
              <w:autoSpaceDE/>
              <w:autoSpaceDN/>
              <w:spacing w:line="252" w:lineRule="auto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общеобразовательное учреждение</w:t>
            </w:r>
          </w:p>
          <w:p w14:paraId="678C1A69">
            <w:pPr>
              <w:widowControl/>
              <w:suppressAutoHyphens/>
              <w:autoSpaceDE/>
              <w:autoSpaceDN/>
              <w:spacing w:line="252" w:lineRule="auto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«Средняя общеобразовательная</w:t>
            </w:r>
          </w:p>
          <w:p w14:paraId="33937B7B">
            <w:pPr>
              <w:widowControl/>
              <w:suppressAutoHyphens/>
              <w:autoSpaceDE/>
              <w:autoSpaceDN/>
              <w:spacing w:line="252" w:lineRule="auto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 xml:space="preserve"> школа №6» г. Грозного</w:t>
            </w:r>
          </w:p>
          <w:p w14:paraId="311F011E">
            <w:pPr>
              <w:widowControl/>
              <w:suppressAutoHyphens/>
              <w:autoSpaceDE/>
              <w:autoSpaceDN/>
              <w:spacing w:line="252" w:lineRule="auto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    (МБОУ «СОШ №6» г. Грозного)</w:t>
            </w:r>
          </w:p>
          <w:p w14:paraId="619E787B">
            <w:pPr>
              <w:widowControl/>
              <w:suppressAutoHyphens/>
              <w:autoSpaceDE/>
              <w:autoSpaceDN/>
              <w:spacing w:line="252" w:lineRule="auto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 </w:t>
            </w:r>
          </w:p>
          <w:p w14:paraId="6E924986">
            <w:pPr>
              <w:adjustRightInd w:val="0"/>
              <w:spacing w:line="252" w:lineRule="auto"/>
              <w:jc w:val="center"/>
              <w:rPr>
                <w:rFonts w:hint="default"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П</w:t>
            </w:r>
            <w:r>
              <w:rPr>
                <w:b/>
                <w:sz w:val="28"/>
                <w:szCs w:val="28"/>
                <w:lang w:val="ru-RU"/>
              </w:rPr>
              <w:t>ОЛОЖЕНИЕ</w:t>
            </w:r>
          </w:p>
        </w:tc>
        <w:tc>
          <w:tcPr>
            <w:tcW w:w="970" w:type="dxa"/>
            <w:vMerge w:val="restart"/>
          </w:tcPr>
          <w:p w14:paraId="564195A3">
            <w:pPr>
              <w:tabs>
                <w:tab w:val="left" w:pos="1428"/>
                <w:tab w:val="left" w:pos="1668"/>
              </w:tabs>
              <w:adjustRightInd w:val="0"/>
              <w:spacing w:line="252" w:lineRule="auto"/>
              <w:jc w:val="right"/>
              <w:rPr>
                <w:sz w:val="28"/>
                <w:szCs w:val="28"/>
              </w:rPr>
            </w:pPr>
          </w:p>
          <w:p w14:paraId="7B593123">
            <w:pPr>
              <w:widowControl/>
              <w:autoSpaceDE/>
              <w:autoSpaceDN/>
              <w:spacing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084" w:type="dxa"/>
            <w:gridSpan w:val="2"/>
          </w:tcPr>
          <w:p w14:paraId="36EC57E2">
            <w:pPr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УТВЕРЖДАЮ</w:t>
            </w:r>
          </w:p>
          <w:p w14:paraId="602C9006">
            <w:pPr>
              <w:widowControl/>
              <w:suppressAutoHyphens/>
              <w:autoSpaceDE/>
              <w:autoSpaceDN/>
              <w:spacing w:after="200" w:line="252" w:lineRule="auto"/>
              <w:ind w:left="-108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Директор</w:t>
            </w:r>
          </w:p>
        </w:tc>
      </w:tr>
      <w:tr w14:paraId="3EFC9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4984" w:type="dxa"/>
            <w:vMerge w:val="continue"/>
            <w:vAlign w:val="center"/>
          </w:tcPr>
          <w:p w14:paraId="722A6997">
            <w:pPr>
              <w:widowControl/>
              <w:autoSpaceDE/>
              <w:autoSpaceDN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vMerge w:val="continue"/>
            <w:vAlign w:val="center"/>
          </w:tcPr>
          <w:p w14:paraId="45F3991E">
            <w:pPr>
              <w:widowControl/>
              <w:autoSpaceDE/>
              <w:autoSpaceDN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754" w:type="dxa"/>
          </w:tcPr>
          <w:p w14:paraId="2FB6324F">
            <w:pPr>
              <w:widowControl/>
              <w:autoSpaceDE/>
              <w:autoSpaceDN/>
              <w:spacing w:line="252" w:lineRule="auto"/>
              <w:ind w:left="459" w:hanging="175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________</w:t>
            </w:r>
          </w:p>
        </w:tc>
        <w:tc>
          <w:tcPr>
            <w:tcW w:w="2475" w:type="dxa"/>
            <w:gridSpan w:val="2"/>
          </w:tcPr>
          <w:p w14:paraId="4F1BB178">
            <w:pPr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З.А. Баталова </w:t>
            </w:r>
          </w:p>
        </w:tc>
      </w:tr>
      <w:tr w14:paraId="63B58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  <w:trHeight w:val="61" w:hRule="atLeast"/>
        </w:trPr>
        <w:tc>
          <w:tcPr>
            <w:tcW w:w="4984" w:type="dxa"/>
            <w:vMerge w:val="continue"/>
            <w:vAlign w:val="center"/>
          </w:tcPr>
          <w:p w14:paraId="363E5DAC">
            <w:pPr>
              <w:widowControl/>
              <w:autoSpaceDE/>
              <w:autoSpaceDN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vMerge w:val="continue"/>
            <w:vAlign w:val="center"/>
          </w:tcPr>
          <w:p w14:paraId="6C8920ED">
            <w:pPr>
              <w:widowControl/>
              <w:autoSpaceDE/>
              <w:autoSpaceDN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4084" w:type="dxa"/>
            <w:gridSpan w:val="2"/>
          </w:tcPr>
          <w:p w14:paraId="43076115">
            <w:pPr>
              <w:adjustRightInd w:val="0"/>
              <w:spacing w:line="252" w:lineRule="auto"/>
              <w:ind w:left="-108"/>
              <w:rPr>
                <w:rFonts w:hint="default"/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    Приказ от </w:t>
            </w:r>
            <w:r>
              <w:rPr>
                <w:sz w:val="28"/>
                <w:szCs w:val="28"/>
                <w:u w:val="single"/>
              </w:rPr>
              <w:t>0</w:t>
            </w:r>
            <w:r>
              <w:rPr>
                <w:rFonts w:hint="default"/>
                <w:sz w:val="28"/>
                <w:szCs w:val="28"/>
                <w:u w:val="single"/>
                <w:lang w:val="ru-RU"/>
              </w:rPr>
              <w:t>8</w:t>
            </w:r>
            <w:r>
              <w:rPr>
                <w:sz w:val="28"/>
                <w:szCs w:val="28"/>
                <w:u w:val="single"/>
              </w:rPr>
              <w:t>.0</w:t>
            </w:r>
            <w:r>
              <w:rPr>
                <w:rFonts w:hint="default"/>
                <w:sz w:val="28"/>
                <w:szCs w:val="28"/>
                <w:u w:val="single"/>
                <w:lang w:val="ru-RU"/>
              </w:rPr>
              <w:t>7</w:t>
            </w:r>
            <w:r>
              <w:rPr>
                <w:sz w:val="28"/>
                <w:szCs w:val="28"/>
                <w:u w:val="single"/>
              </w:rPr>
              <w:t xml:space="preserve">.2024 </w:t>
            </w:r>
            <w:r>
              <w:rPr>
                <w:sz w:val="28"/>
                <w:szCs w:val="28"/>
              </w:rPr>
              <w:t xml:space="preserve">№ </w:t>
            </w:r>
            <w:r>
              <w:rPr>
                <w:rFonts w:hint="default"/>
                <w:sz w:val="28"/>
                <w:szCs w:val="28"/>
                <w:lang w:val="ru-RU"/>
              </w:rPr>
              <w:t>63</w:t>
            </w:r>
          </w:p>
        </w:tc>
      </w:tr>
      <w:tr w14:paraId="50FA4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  <w:trHeight w:val="459" w:hRule="atLeast"/>
        </w:trPr>
        <w:tc>
          <w:tcPr>
            <w:tcW w:w="4984" w:type="dxa"/>
            <w:vMerge w:val="continue"/>
            <w:vAlign w:val="center"/>
          </w:tcPr>
          <w:p w14:paraId="3F6A7FA2">
            <w:pPr>
              <w:widowControl/>
              <w:autoSpaceDE/>
              <w:autoSpaceDN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vMerge w:val="continue"/>
            <w:vAlign w:val="center"/>
          </w:tcPr>
          <w:p w14:paraId="624D6515">
            <w:pPr>
              <w:widowControl/>
              <w:autoSpaceDE/>
              <w:autoSpaceDN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4084" w:type="dxa"/>
            <w:gridSpan w:val="2"/>
            <w:vMerge w:val="restart"/>
          </w:tcPr>
          <w:p w14:paraId="1925F592">
            <w:pPr>
              <w:adjustRightInd w:val="0"/>
              <w:spacing w:line="252" w:lineRule="auto"/>
              <w:ind w:left="-108"/>
              <w:rPr>
                <w:sz w:val="28"/>
                <w:szCs w:val="28"/>
              </w:rPr>
            </w:pPr>
          </w:p>
        </w:tc>
      </w:tr>
      <w:tr w14:paraId="3455A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  <w:trHeight w:val="288" w:hRule="atLeast"/>
        </w:trPr>
        <w:tc>
          <w:tcPr>
            <w:tcW w:w="4984" w:type="dxa"/>
          </w:tcPr>
          <w:p w14:paraId="0BE844F4">
            <w:pPr>
              <w:adjustRightInd w:val="0"/>
              <w:spacing w:line="252" w:lineRule="auto"/>
              <w:jc w:val="center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u w:val="single"/>
              </w:rPr>
              <w:t>0</w:t>
            </w:r>
            <w:r>
              <w:rPr>
                <w:rFonts w:hint="default"/>
                <w:b w:val="0"/>
                <w:bCs w:val="0"/>
                <w:sz w:val="28"/>
                <w:szCs w:val="28"/>
                <w:u w:val="single"/>
                <w:lang w:val="ru-RU"/>
              </w:rPr>
              <w:t>8</w:t>
            </w:r>
            <w:r>
              <w:rPr>
                <w:b w:val="0"/>
                <w:bCs w:val="0"/>
                <w:sz w:val="28"/>
                <w:szCs w:val="28"/>
                <w:u w:val="single"/>
              </w:rPr>
              <w:t>.0</w:t>
            </w:r>
            <w:r>
              <w:rPr>
                <w:rFonts w:hint="default"/>
                <w:b w:val="0"/>
                <w:bCs w:val="0"/>
                <w:sz w:val="28"/>
                <w:szCs w:val="28"/>
                <w:u w:val="single"/>
                <w:lang w:val="ru-RU"/>
              </w:rPr>
              <w:t>7</w:t>
            </w:r>
            <w:r>
              <w:rPr>
                <w:b w:val="0"/>
                <w:bCs w:val="0"/>
                <w:sz w:val="28"/>
                <w:szCs w:val="28"/>
                <w:u w:val="single"/>
              </w:rPr>
              <w:t>.2024</w:t>
            </w:r>
            <w:r>
              <w:rPr>
                <w:b w:val="0"/>
                <w:bCs w:val="0"/>
                <w:sz w:val="28"/>
                <w:szCs w:val="28"/>
              </w:rPr>
              <w:t xml:space="preserve"> №_____0</w:t>
            </w:r>
            <w:r>
              <w:rPr>
                <w:rFonts w:hint="default"/>
                <w:b w:val="0"/>
                <w:bCs w:val="0"/>
                <w:sz w:val="28"/>
                <w:szCs w:val="28"/>
                <w:lang w:val="ru-RU"/>
              </w:rPr>
              <w:t>3</w:t>
            </w:r>
            <w:r>
              <w:rPr>
                <w:b w:val="0"/>
                <w:bCs w:val="0"/>
                <w:sz w:val="28"/>
                <w:szCs w:val="28"/>
              </w:rPr>
              <w:t>______</w:t>
            </w:r>
          </w:p>
          <w:p w14:paraId="3259E7B8">
            <w:pPr>
              <w:adjustRightInd w:val="0"/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70" w:type="dxa"/>
            <w:vMerge w:val="continue"/>
            <w:vAlign w:val="center"/>
          </w:tcPr>
          <w:p w14:paraId="4DE3F25B">
            <w:pPr>
              <w:widowControl/>
              <w:autoSpaceDE/>
              <w:autoSpaceDN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6559" w:type="dxa"/>
            <w:gridSpan w:val="2"/>
            <w:vMerge w:val="continue"/>
            <w:vAlign w:val="center"/>
          </w:tcPr>
          <w:p w14:paraId="41C04448">
            <w:pPr>
              <w:widowControl/>
              <w:autoSpaceDE/>
              <w:autoSpaceDN/>
              <w:spacing w:line="256" w:lineRule="auto"/>
              <w:rPr>
                <w:sz w:val="28"/>
                <w:szCs w:val="28"/>
              </w:rPr>
            </w:pPr>
          </w:p>
        </w:tc>
      </w:tr>
    </w:tbl>
    <w:p w14:paraId="060934DA">
      <w:pPr>
        <w:widowControl/>
        <w:autoSpaceDE/>
        <w:autoSpaceDN/>
        <w:adjustRightInd/>
        <w:spacing w:beforeLines="0" w:afterLines="0"/>
        <w:ind w:firstLine="0"/>
        <w:jc w:val="center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b/>
          <w:bCs/>
          <w:i/>
          <w:color w:val="26282F"/>
          <w:sz w:val="28"/>
          <w:szCs w:val="28"/>
          <w:lang w:eastAsia="ru-RU"/>
        </w:rPr>
        <w:t xml:space="preserve">   </w:t>
      </w:r>
    </w:p>
    <w:p w14:paraId="1EB9302B">
      <w:pPr>
        <w:widowControl/>
        <w:autoSpaceDE/>
        <w:autoSpaceDN/>
        <w:adjustRightInd/>
        <w:spacing w:beforeLines="0" w:afterLines="0"/>
        <w:ind w:firstLine="0"/>
        <w:jc w:val="both"/>
        <w:rPr>
          <w:rFonts w:hint="default" w:ascii="Times New Roman" w:cs="Times New Roman"/>
          <w:b/>
          <w:sz w:val="28"/>
          <w:szCs w:val="28"/>
          <w:lang w:eastAsia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eastAsia="en-US"/>
        </w:rPr>
        <w:t>о порядке приема, перевода, отчисления и восстановления обучающихся по дополнительным общеобразовательным общеразвивающим программам МБОУ «</w:t>
      </w:r>
      <w:r>
        <w:rPr>
          <w:rFonts w:hint="default" w:cs="Times New Roman"/>
          <w:b/>
          <w:sz w:val="28"/>
          <w:szCs w:val="28"/>
          <w:lang w:val="ru-RU" w:eastAsia="en-US"/>
        </w:rPr>
        <w:t>СОШ № 6</w:t>
      </w:r>
      <w:r>
        <w:rPr>
          <w:rFonts w:hint="default" w:ascii="Times New Roman" w:hAnsi="Times New Roman" w:cs="Times New Roman"/>
          <w:b/>
          <w:sz w:val="28"/>
          <w:szCs w:val="28"/>
          <w:lang w:eastAsia="en-US"/>
        </w:rPr>
        <w:t>» г. Грозного</w:t>
      </w:r>
    </w:p>
    <w:p w14:paraId="3A62F2FD">
      <w:pPr>
        <w:pStyle w:val="21"/>
        <w:spacing w:beforeLines="0" w:afterLines="0"/>
        <w:rPr>
          <w:rFonts w:hint="default" w:ascii="Times New Roman" w:cs="Times New Roman"/>
          <w:sz w:val="24"/>
          <w:szCs w:val="24"/>
        </w:rPr>
      </w:pPr>
    </w:p>
    <w:p w14:paraId="3BF63E23">
      <w:pPr>
        <w:numPr>
          <w:ilvl w:val="0"/>
          <w:numId w:val="1"/>
        </w:numPr>
        <w:spacing w:beforeLines="0" w:afterLines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Общие положения</w:t>
      </w:r>
    </w:p>
    <w:p w14:paraId="00F2BBD7">
      <w:pPr>
        <w:spacing w:beforeLines="0" w:afterLines="0"/>
        <w:rPr>
          <w:rFonts w:hint="default"/>
          <w:sz w:val="24"/>
          <w:szCs w:val="24"/>
        </w:rPr>
      </w:pPr>
    </w:p>
    <w:p w14:paraId="77C9BDB8">
      <w:pPr>
        <w:spacing w:beforeLines="0" w:afterLines="0"/>
        <w:rPr>
          <w:rFonts w:hint="default"/>
          <w:sz w:val="24"/>
          <w:szCs w:val="24"/>
        </w:rPr>
      </w:pPr>
      <w:bookmarkStart w:id="0" w:name="sub_1001"/>
      <w:r>
        <w:rPr>
          <w:rFonts w:hint="default"/>
          <w:sz w:val="24"/>
          <w:szCs w:val="24"/>
        </w:rPr>
        <w:t>1.1. Настоящее Положение о правилах приема, порядке перевода, отчисления и восстановления обучающихся (далее — Положение) определяет правила приема, порядок перевода, отчисления и восстановления обучающихся по дополнительным общеобразовательным общеразвивающим программам (далее – программа) в муниципальном бюджетном общеобразовательном учреждении «</w:t>
      </w:r>
      <w:r>
        <w:rPr>
          <w:rFonts w:hint="default"/>
          <w:sz w:val="24"/>
          <w:szCs w:val="24"/>
          <w:lang w:val="ru-RU"/>
        </w:rPr>
        <w:t>СОШ № 6</w:t>
      </w:r>
      <w:r>
        <w:rPr>
          <w:rFonts w:hint="default"/>
          <w:sz w:val="24"/>
          <w:szCs w:val="24"/>
        </w:rPr>
        <w:t>» г. Грозного (далее - Учреждение).</w:t>
      </w:r>
    </w:p>
    <w:p w14:paraId="25DA8AC7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1.2. Настоящее Положение разработано в соответствии с действующим законодательством Российской Федерации, а также Уставом Учреждения.</w:t>
      </w:r>
    </w:p>
    <w:p w14:paraId="1BE03291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1.3. Дополнительное образование направлено на формирование и развитие творческих способностей детей, удовлетворение их индивидуальных потребностей в интеллектуальном и нравственном совершенствовании, формирование культуры здорового и безопасного образа жизни, укрепление здоровья, а также на организацию их свободного времени. Дополнительное образование детей обеспечивает их адаптацию к жизни в обществе, профессиональную ориентацию, а также выявление и поддержку детей, проявивших выдающиеся способности. Дополнительное образование является равноправным, взаимодополняющим компонентом базового образования.</w:t>
      </w:r>
    </w:p>
    <w:p w14:paraId="497348A2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1.4. Работа объединений строится на принципах гуманизма, демократии, творческого развития личности, свободного выбора каждым ребенком вида и объема деятельности, дифференциации образования с учетом реальных возможностей каждого обучающегося.</w:t>
      </w:r>
    </w:p>
    <w:p w14:paraId="5A70C96F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1.5. Каждый обучающийся имеет право заниматься по нескольким программам. В работе объединений могут участвовать (совместно с обучающимися) их родители (законные представители несовершеннолетних) без включения в основной состав при наличии условий и согласия администрации Учреждения.</w:t>
      </w:r>
    </w:p>
    <w:p w14:paraId="25B07515">
      <w:pPr>
        <w:numPr>
          <w:ilvl w:val="0"/>
          <w:numId w:val="1"/>
        </w:numPr>
        <w:spacing w:before="240" w:beforeLines="0" w:after="240" w:afterLines="0"/>
        <w:jc w:val="center"/>
        <w:rPr>
          <w:rFonts w:hint="default"/>
          <w:b/>
          <w:sz w:val="24"/>
          <w:szCs w:val="24"/>
        </w:rPr>
      </w:pPr>
      <w:r>
        <w:rPr>
          <w:rFonts w:hint="default"/>
          <w:b/>
          <w:sz w:val="24"/>
          <w:szCs w:val="24"/>
        </w:rPr>
        <w:t>Правила приема обучающихся</w:t>
      </w:r>
    </w:p>
    <w:p w14:paraId="5C655252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2.1. Учреждение самостоятельно формирует контингент обучающихся в соответствии с действующим законодательством, Уставом и локальными актами Учреждения.</w:t>
      </w:r>
    </w:p>
    <w:p w14:paraId="095EE35A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2.2. Прием обучающихся в объединения осуществляется на основе свободы выбора и желания обучающегося и (или) родителей (законных представителей) несовершеннолетних обучающихся. Документом, предъявляемым по желанию заявителя, может быть портфолио - подборка документов об освоении программ, дипломы, грамоты, сертификаты, иные </w:t>
      </w:r>
    </w:p>
    <w:p w14:paraId="20AD8533">
      <w:pPr>
        <w:spacing w:beforeLines="0" w:afterLines="0"/>
        <w:rPr>
          <w:rFonts w:hint="default"/>
          <w:sz w:val="24"/>
          <w:szCs w:val="24"/>
        </w:rPr>
      </w:pPr>
    </w:p>
    <w:p w14:paraId="77F3CE67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документы, подтверждающие достижения ребенка по выбранному профилю обучения.</w:t>
      </w:r>
    </w:p>
    <w:p w14:paraId="7E43619A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2.3. К освоению программ допускаются любые лица до 18 лет без предъявления требований к уровню образования.</w:t>
      </w:r>
    </w:p>
    <w:p w14:paraId="72017813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2.4. Прием обучающихся проводится в соответствии с условиями реализации программы, возрастными особенностями, независимо от уровня их подготовки по данному направлению.</w:t>
      </w:r>
    </w:p>
    <w:p w14:paraId="107B0C62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2.5. Прием осуществляется в период комплектования, а также в течение всего календарного года при наличии свободных мест в группах объединений.</w:t>
      </w:r>
    </w:p>
    <w:p w14:paraId="581419EB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2.6. При приеме не допускается ограничение по полу, расе, национальности, происхождению, месту жительства, отношению к религии, принадлежности к общественным организациям, социальному положению.</w:t>
      </w:r>
    </w:p>
    <w:p w14:paraId="24BBACB2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2.7. Прием осуществляется ежегодно до начала реализации программ. Обучающимся и (или) родителям (законным представителям) несовершеннолетних обучающихся предоставляется возможность записи в объединения в электронном варианте на официальном сайте Учреждения с последующим подтверждением записи и оформлением документов. Количество групп (объединений) зависит от количества обучающихся и условий, созданных для осуществления образовательного процесса с учетом санитарно-эпидемиологических норм и финансирования.</w:t>
      </w:r>
    </w:p>
    <w:p w14:paraId="3AA6B597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2.8. Прием обучающихся осуществляется на основании следующих документов:</w:t>
      </w:r>
    </w:p>
    <w:p w14:paraId="15E668FD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заявление родителей (законных представителей) несовершеннолетнего обучающегося или заявление обучающегося (приложение) согласно приложению;</w:t>
      </w:r>
    </w:p>
    <w:p w14:paraId="12D04DA9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данные свидетельства о рождении (паспорта с 14 лет) обучающегося;</w:t>
      </w:r>
    </w:p>
    <w:p w14:paraId="46B3119D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договор на оказание платных образовательных услуг (при получении таких услуг);</w:t>
      </w:r>
    </w:p>
    <w:p w14:paraId="1948E8F5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 согласие на обработку персональных данных;</w:t>
      </w:r>
    </w:p>
    <w:p w14:paraId="61F3241E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разрешение на использование изображения и информации;</w:t>
      </w:r>
    </w:p>
    <w:p w14:paraId="1913F3BF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 копию заключения психолого-медико-педагогической комиссии или медико-социальной экспертизы (для обучающихся в ограниченными возможностями здоровья).</w:t>
      </w:r>
    </w:p>
    <w:p w14:paraId="04FE49E0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2.9. Заявление пишется на имя директора Учреждения и подается педагогу дополнительного образования или методисту. Заявление рассматривается в течение 7 календарных дней.</w:t>
      </w:r>
    </w:p>
    <w:p w14:paraId="3B4623BD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2.10. В группы (объединения) второго и последующих годов обучения могут быть зачислены обучающиеся, не занимающиеся в группе первого года обучения.</w:t>
      </w:r>
    </w:p>
    <w:p w14:paraId="2831C0E3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2.11. В приеме на обучение по программе может быть отказано:</w:t>
      </w:r>
    </w:p>
    <w:p w14:paraId="1796C591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по причине отсутствия свободных мест;</w:t>
      </w:r>
    </w:p>
    <w:p w14:paraId="73F810F4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по медицинским показаниям;</w:t>
      </w:r>
    </w:p>
    <w:p w14:paraId="3B99EAF4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по причине несоответствия возраста обучающегося программе.</w:t>
      </w:r>
    </w:p>
    <w:p w14:paraId="3F84D35D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2.12. Прием обучающихся на начало реализации программ оформляется приказом директора Учреждения.</w:t>
      </w:r>
    </w:p>
    <w:p w14:paraId="6637ACE7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2.13. Прием обучающихся в течение учебного года оформляется приказом директора Учреждения в течение 7 календарных дней с момента подачи заявления.</w:t>
      </w:r>
    </w:p>
    <w:p w14:paraId="5B8439CD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2.14. При приеме обучающегося методист, педагог дополнительного образования знакомит его и (или) родителей (законных представителей) несовершеннолетнего обучающегося с Уставом,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обучающихся.</w:t>
      </w:r>
    </w:p>
    <w:p w14:paraId="2D6A16D4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2.15. Образовательный процесс предполагает обучение по краткосрочным программам и (или) индивидуальным учебным планам.</w:t>
      </w:r>
    </w:p>
    <w:p w14:paraId="43FE074B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2.16. Объединения (группы) первого года обучения формируются как из вновь зачисляемых обучающихся, так и из обучающихся, не имеющих по каким-то причинам возможности продолжить занятия в объединениях второго и последующих годов обучения, но желающих заниматься избранным видом деятельности.</w:t>
      </w:r>
    </w:p>
    <w:p w14:paraId="5DC9688D">
      <w:pPr>
        <w:spacing w:beforeLines="0" w:afterLines="0"/>
        <w:ind w:left="1080" w:firstLine="0"/>
        <w:rPr>
          <w:rFonts w:hint="default"/>
          <w:sz w:val="24"/>
          <w:szCs w:val="24"/>
        </w:rPr>
      </w:pPr>
    </w:p>
    <w:bookmarkEnd w:id="0"/>
    <w:p w14:paraId="7B9B9047">
      <w:pPr>
        <w:numPr>
          <w:ilvl w:val="0"/>
          <w:numId w:val="1"/>
        </w:numPr>
        <w:spacing w:beforeLines="0" w:afterLines="0"/>
        <w:jc w:val="center"/>
        <w:rPr>
          <w:rFonts w:hint="default"/>
          <w:b/>
          <w:sz w:val="24"/>
          <w:szCs w:val="24"/>
        </w:rPr>
      </w:pPr>
      <w:bookmarkStart w:id="1" w:name="sub_1022"/>
      <w:r>
        <w:rPr>
          <w:rFonts w:hint="default"/>
          <w:b/>
          <w:sz w:val="24"/>
          <w:szCs w:val="24"/>
        </w:rPr>
        <w:t>Порядок и основания перевода обучающихся</w:t>
      </w:r>
    </w:p>
    <w:p w14:paraId="2FA18302">
      <w:pPr>
        <w:spacing w:beforeLines="0" w:afterLines="0"/>
        <w:ind w:left="1080" w:firstLine="0"/>
        <w:rPr>
          <w:rFonts w:hint="default"/>
          <w:b/>
          <w:sz w:val="24"/>
          <w:szCs w:val="24"/>
        </w:rPr>
      </w:pPr>
    </w:p>
    <w:bookmarkEnd w:id="1"/>
    <w:p w14:paraId="3D28A629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3.1. Обучающиеся, освоившие программы соответствующего года обучения и успешно прошедшие промежуточную аттестацию, переводятся на следующий год обучения.</w:t>
      </w:r>
    </w:p>
    <w:p w14:paraId="78D53992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3.2. Перевод обучающихся на следующий год обучения производится приказом директора</w:t>
      </w:r>
    </w:p>
    <w:p w14:paraId="487C8382">
      <w:pPr>
        <w:spacing w:beforeLines="0" w:afterLines="0"/>
        <w:rPr>
          <w:rFonts w:hint="default"/>
          <w:sz w:val="24"/>
          <w:szCs w:val="24"/>
        </w:rPr>
      </w:pPr>
    </w:p>
    <w:p w14:paraId="09361CFE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 Учреждения на основании решения Педагогического совета Учреждения, принятого по результатам промежуточной аттестации обучающихся.</w:t>
      </w:r>
    </w:p>
    <w:p w14:paraId="7E1A176D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3.3. Обучающимся, не освоившим дополнительную общеобразовательную программу соответствующего года обучения и не прошедшим промежуточную аттестацию, может быть предложено повторное обучение. Обучающиеся имеют право на перевод из одной группы в другую, а также на перевод из одного объединения Учреждения в другое объединение для обучения по другой программе.</w:t>
      </w:r>
    </w:p>
    <w:p w14:paraId="1F756C12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3.4. Перевод обучающегося из одной группы в другую или из одного объединения в другое может осуществляться в течение всего года обучения при наличии в группе или в соответствующем объединении вакантных мест.</w:t>
      </w:r>
    </w:p>
    <w:p w14:paraId="2669E2C3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3.5. Перевод обучающегося из одной группы в другую или из одного объединения в другое производится приказом директора Учреждения на основании заявления совершеннолетнего обучающегося или заявления родителей (законных представителей) несовершеннолетнего обучающегося, а также рекомендаций педагога дополнительного образования.</w:t>
      </w:r>
    </w:p>
    <w:p w14:paraId="20F31B9C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3.6. В случаях увольнения педагогического работника или закрытия группы (объединения) по причине низкой наполняемости или иным веским причинам, решение о переводе обучающихся из одного объединения в другое (из одной группы в другую) принимается директором Учреждения.</w:t>
      </w:r>
    </w:p>
    <w:p w14:paraId="57917013">
      <w:pPr>
        <w:spacing w:beforeLines="0" w:afterLines="0"/>
        <w:rPr>
          <w:rFonts w:hint="default"/>
          <w:sz w:val="24"/>
          <w:szCs w:val="24"/>
        </w:rPr>
      </w:pPr>
    </w:p>
    <w:p w14:paraId="2F089CCA">
      <w:pPr>
        <w:numPr>
          <w:ilvl w:val="0"/>
          <w:numId w:val="1"/>
        </w:numPr>
        <w:spacing w:beforeLines="0" w:afterLines="0"/>
        <w:jc w:val="center"/>
        <w:rPr>
          <w:rFonts w:hint="default"/>
          <w:b/>
          <w:sz w:val="24"/>
          <w:szCs w:val="24"/>
        </w:rPr>
      </w:pPr>
      <w:r>
        <w:rPr>
          <w:rFonts w:hint="default"/>
          <w:b/>
          <w:sz w:val="24"/>
          <w:szCs w:val="24"/>
        </w:rPr>
        <w:t>Порядок отчисления обучающихся</w:t>
      </w:r>
    </w:p>
    <w:p w14:paraId="04EE6069">
      <w:pPr>
        <w:spacing w:beforeLines="0" w:afterLines="0"/>
        <w:ind w:left="720" w:firstLine="0"/>
        <w:rPr>
          <w:rFonts w:hint="default"/>
          <w:sz w:val="24"/>
          <w:szCs w:val="24"/>
        </w:rPr>
      </w:pPr>
    </w:p>
    <w:p w14:paraId="4CFCE324">
      <w:pPr>
        <w:spacing w:beforeLines="0" w:afterLines="0"/>
        <w:ind w:left="720" w:firstLine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4.1. Отчисление обучающихся из Учреждения осуществляется:</w:t>
      </w:r>
    </w:p>
    <w:p w14:paraId="7435AF34">
      <w:pPr>
        <w:spacing w:beforeLines="0" w:afterLines="0"/>
        <w:ind w:left="720" w:firstLine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в связи с завершением обучения по программе;</w:t>
      </w:r>
    </w:p>
    <w:p w14:paraId="4578BC62">
      <w:pPr>
        <w:spacing w:beforeLines="0" w:afterLines="0"/>
        <w:ind w:firstLine="70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 до завершения обучения по заявлению совершеннолетнего обучающегося или родителей (законных представителей) несовершеннолетнего обучающегося, в том числе заявление может быть отправлено через АИС «Навигатор дополнительного образования Чеченской Республики»;</w:t>
      </w:r>
    </w:p>
    <w:p w14:paraId="5D7796CF">
      <w:pPr>
        <w:spacing w:beforeLines="0" w:afterLines="0"/>
        <w:ind w:firstLine="70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до завершения обучения по инициативе Учреждения, в случае применения к обучающемуся, достигшему возраста пятнадцати лет, отчисления как меры дисциплинарного взыскания (регулируется Правилами внутреннего распорядка обучающихся Учреждения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организацию).</w:t>
      </w:r>
    </w:p>
    <w:p w14:paraId="60C6D2B4">
      <w:pPr>
        <w:spacing w:beforeLines="0" w:afterLines="0"/>
        <w:ind w:firstLine="70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4.2. Досрочно по основаниям, установленным статьей 61 Федерального закона от 29 декабря 2012 года №273-Ф3 «Об образовании в Российской Федерации». При досрочном отчислении обучающегося из Учреждения в течение 3 дней по заявлению его родителей (законных представителей) ему может быть выдана справка о прохождении обучения по соответствующей программе.</w:t>
      </w:r>
    </w:p>
    <w:p w14:paraId="1222B46F">
      <w:pPr>
        <w:spacing w:beforeLines="0" w:afterLines="0"/>
        <w:ind w:left="720" w:firstLine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4.3. Отчисление обучающихся производится приказом директора Учреждения.</w:t>
      </w:r>
    </w:p>
    <w:p w14:paraId="19E09E98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4.4. Права и обязанности обучающегося, предусмотренные законодательством об образовании и локальными нормативными актами Учреждения, прекращаются с даты отчисления обучающегося.</w:t>
      </w:r>
    </w:p>
    <w:p w14:paraId="59894C45">
      <w:pPr>
        <w:spacing w:beforeLines="0" w:afterLines="0"/>
        <w:rPr>
          <w:rFonts w:hint="default"/>
          <w:sz w:val="24"/>
          <w:szCs w:val="24"/>
        </w:rPr>
      </w:pPr>
    </w:p>
    <w:p w14:paraId="49AE7C9B">
      <w:pPr>
        <w:numPr>
          <w:ilvl w:val="0"/>
          <w:numId w:val="1"/>
        </w:numPr>
        <w:spacing w:beforeLines="0" w:afterLines="0"/>
        <w:jc w:val="center"/>
        <w:rPr>
          <w:rFonts w:hint="default"/>
          <w:b/>
          <w:sz w:val="24"/>
          <w:szCs w:val="24"/>
        </w:rPr>
      </w:pPr>
      <w:r>
        <w:rPr>
          <w:rFonts w:hint="default"/>
          <w:b/>
          <w:sz w:val="24"/>
          <w:szCs w:val="24"/>
        </w:rPr>
        <w:t>Порядок восстановления обучающихся</w:t>
      </w:r>
    </w:p>
    <w:p w14:paraId="63198DB6">
      <w:pPr>
        <w:spacing w:beforeLines="0" w:afterLines="0"/>
        <w:rPr>
          <w:rFonts w:hint="default"/>
          <w:sz w:val="24"/>
          <w:szCs w:val="24"/>
        </w:rPr>
      </w:pPr>
    </w:p>
    <w:p w14:paraId="267B545F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5.1. Обучающиеся, отчисленные из Учреждения до завершения освоения программы, имеют право на восстановление для обучения в Учреждении в текущем или последующем году обучения с сохранением прежних условий обучения.</w:t>
      </w:r>
    </w:p>
    <w:p w14:paraId="59F9EA62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5.2. Восстановление обучающихся для обучения в Учреждении в текущем году обучения осуществляется при наличии вакантных мест.</w:t>
      </w:r>
    </w:p>
    <w:p w14:paraId="54B29807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5.3. Восстановление обучающихся для обучения в Учреждении в последующем году обучения возможно при условии реализации в данный период программы, по которой обучающийся проходил обучение, комплектования групп того года обучения, с которого обучающийся был отчислен, при наличии вакантных мест.</w:t>
      </w:r>
    </w:p>
    <w:p w14:paraId="1F8C06A6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5.4. Восстановление обучающегося для обучения в Учреждении по программам производится приказом директора Учреждения на основании заявления совершеннолетнего обучающегося </w:t>
      </w:r>
    </w:p>
    <w:p w14:paraId="603A2093">
      <w:pPr>
        <w:spacing w:beforeLines="0" w:afterLines="0"/>
        <w:rPr>
          <w:rFonts w:hint="default"/>
          <w:sz w:val="24"/>
          <w:szCs w:val="24"/>
        </w:rPr>
      </w:pPr>
    </w:p>
    <w:p w14:paraId="0556A636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или родителей (законных представителей) несовершеннолетнего обучающегося. При восстановлении в объединения обязательным является наличие медицинского заключения о</w:t>
      </w:r>
    </w:p>
    <w:p w14:paraId="6129AB04">
      <w:pPr>
        <w:spacing w:beforeLines="0" w:afterLines="0"/>
        <w:rPr>
          <w:rFonts w:hint="default"/>
          <w:sz w:val="24"/>
          <w:szCs w:val="24"/>
        </w:rPr>
      </w:pPr>
    </w:p>
    <w:p w14:paraId="1ECB2DC7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 состоянии здоровья обучающегося с указанием возможности заниматься по избранным направлениям.</w:t>
      </w:r>
    </w:p>
    <w:p w14:paraId="2F19BDB7">
      <w:pPr>
        <w:spacing w:beforeLines="0" w:afterLines="0"/>
        <w:rPr>
          <w:rFonts w:hint="default"/>
          <w:sz w:val="24"/>
          <w:szCs w:val="24"/>
        </w:rPr>
      </w:pPr>
    </w:p>
    <w:p w14:paraId="5A69444C">
      <w:pPr>
        <w:numPr>
          <w:ilvl w:val="0"/>
          <w:numId w:val="1"/>
        </w:numPr>
        <w:spacing w:beforeLines="0" w:afterLines="0"/>
        <w:jc w:val="center"/>
        <w:rPr>
          <w:rFonts w:hint="default"/>
          <w:b/>
          <w:sz w:val="24"/>
          <w:szCs w:val="24"/>
        </w:rPr>
      </w:pPr>
      <w:r>
        <w:rPr>
          <w:rFonts w:hint="default"/>
          <w:b/>
          <w:sz w:val="24"/>
          <w:szCs w:val="24"/>
        </w:rPr>
        <w:t>Порядок учета и движения обучающихся</w:t>
      </w:r>
    </w:p>
    <w:p w14:paraId="10E98DEE">
      <w:pPr>
        <w:spacing w:beforeLines="0" w:afterLines="0"/>
        <w:ind w:left="720" w:firstLine="0"/>
        <w:rPr>
          <w:rFonts w:hint="default"/>
          <w:sz w:val="24"/>
          <w:szCs w:val="24"/>
        </w:rPr>
      </w:pPr>
    </w:p>
    <w:p w14:paraId="045A85DD">
      <w:pPr>
        <w:spacing w:beforeLines="0" w:afterLines="0"/>
        <w:ind w:left="720" w:firstLine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6.1. Учет движения обучающихся в Учреждении осуществляется через:</w:t>
      </w:r>
    </w:p>
    <w:p w14:paraId="51C050BC">
      <w:pPr>
        <w:spacing w:beforeLines="0" w:afterLines="0"/>
        <w:ind w:left="720" w:firstLine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АИС «Навигатор дополнительного образования Чеченской Республик»;</w:t>
      </w:r>
    </w:p>
    <w:p w14:paraId="219CD328">
      <w:pPr>
        <w:spacing w:beforeLines="0" w:afterLines="0"/>
        <w:ind w:left="720" w:firstLine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журнал учена посещения обучающихся.</w:t>
      </w:r>
    </w:p>
    <w:p w14:paraId="6891C36E">
      <w:pPr>
        <w:spacing w:beforeLines="0" w:afterLines="0"/>
        <w:ind w:firstLine="70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6.2. Педагог дополнительного образования ведет учет посещения занятий в журнале посещения занятий. </w:t>
      </w:r>
    </w:p>
    <w:p w14:paraId="3D508717">
      <w:pPr>
        <w:spacing w:beforeLines="0" w:afterLines="0"/>
        <w:ind w:firstLine="70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Контроль за ведением учета движения обучающихся осуществляет администрация Учреждения.</w:t>
      </w:r>
    </w:p>
    <w:p w14:paraId="18500F06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6.3. Документы (личные дела обучающихся) хранятся в Учреждении в течение срока обучения обучающегося.</w:t>
      </w:r>
    </w:p>
    <w:p w14:paraId="08059A41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6.4. При отчислении обучающегося из Учреждения данные переносятся в архив.</w:t>
      </w:r>
    </w:p>
    <w:p w14:paraId="1B53E2E2">
      <w:pPr>
        <w:spacing w:beforeLines="0" w:afterLines="0"/>
        <w:rPr>
          <w:rFonts w:hint="default"/>
          <w:sz w:val="24"/>
          <w:szCs w:val="24"/>
        </w:rPr>
      </w:pPr>
    </w:p>
    <w:p w14:paraId="71FB2297">
      <w:pPr>
        <w:numPr>
          <w:ilvl w:val="0"/>
          <w:numId w:val="1"/>
        </w:numPr>
        <w:spacing w:beforeLines="0" w:afterLines="0"/>
        <w:jc w:val="center"/>
        <w:rPr>
          <w:rFonts w:hint="default"/>
          <w:b/>
          <w:sz w:val="24"/>
          <w:szCs w:val="24"/>
        </w:rPr>
      </w:pPr>
      <w:r>
        <w:rPr>
          <w:rFonts w:hint="default"/>
          <w:b/>
          <w:sz w:val="24"/>
          <w:szCs w:val="24"/>
        </w:rPr>
        <w:t>Порядок регулирования спорных вопросов</w:t>
      </w:r>
    </w:p>
    <w:p w14:paraId="7FD63859">
      <w:pPr>
        <w:spacing w:beforeLines="0" w:afterLines="0"/>
        <w:ind w:firstLine="0"/>
        <w:rPr>
          <w:rFonts w:hint="default"/>
          <w:sz w:val="24"/>
          <w:szCs w:val="24"/>
        </w:rPr>
      </w:pPr>
    </w:p>
    <w:p w14:paraId="0D7E5E28">
      <w:pPr>
        <w:spacing w:beforeLines="0" w:afterLines="0"/>
        <w:ind w:firstLine="70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Спорные вопросы по приему в Учреждение, возникающие между обучающимися и (или) родителями (законными представителями) несовершеннолетних обучающихся и администрацией регулируются в порядке, предусмотренном законодательством Российской Федерации.</w:t>
      </w:r>
    </w:p>
    <w:p w14:paraId="223B19F3">
      <w:pPr>
        <w:spacing w:beforeLines="0" w:afterLines="0"/>
        <w:rPr>
          <w:rFonts w:hint="default"/>
          <w:sz w:val="24"/>
          <w:szCs w:val="24"/>
        </w:rPr>
      </w:pPr>
    </w:p>
    <w:p w14:paraId="7D880485">
      <w:pPr>
        <w:numPr>
          <w:ilvl w:val="0"/>
          <w:numId w:val="1"/>
        </w:numPr>
        <w:spacing w:beforeLines="0" w:afterLines="0"/>
        <w:jc w:val="center"/>
        <w:rPr>
          <w:rFonts w:hint="default"/>
          <w:b/>
          <w:sz w:val="24"/>
          <w:szCs w:val="24"/>
        </w:rPr>
      </w:pPr>
      <w:r>
        <w:rPr>
          <w:rFonts w:hint="default"/>
          <w:b/>
          <w:sz w:val="24"/>
          <w:szCs w:val="24"/>
        </w:rPr>
        <w:t>Заключительные положения</w:t>
      </w:r>
    </w:p>
    <w:p w14:paraId="2370223A">
      <w:pPr>
        <w:spacing w:beforeLines="0" w:afterLines="0"/>
        <w:rPr>
          <w:rFonts w:hint="default"/>
          <w:sz w:val="24"/>
          <w:szCs w:val="24"/>
        </w:rPr>
      </w:pPr>
    </w:p>
    <w:p w14:paraId="6001DC16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8.1. Настоящее Положение вступает в силу с момента его утверждения директором Учреждения. Изменения, внесенные в Положение, вступают в силу в том же порядке.</w:t>
      </w:r>
    </w:p>
    <w:p w14:paraId="03B8D2D6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8.2. После утверждения Положения или изменений, внесенных в него, текст Положения или изменений размещается на официальном сайте в течение 10 рабочих дней.</w:t>
      </w:r>
    </w:p>
    <w:p w14:paraId="40601D04">
      <w:pPr>
        <w:spacing w:beforeLines="0" w:afterLines="0"/>
        <w:rPr>
          <w:rFonts w:hint="default"/>
          <w:sz w:val="24"/>
          <w:szCs w:val="24"/>
        </w:rPr>
      </w:pPr>
    </w:p>
    <w:p w14:paraId="01BEC6E0">
      <w:pPr>
        <w:spacing w:beforeLines="0" w:afterLines="0"/>
        <w:rPr>
          <w:rFonts w:hint="default"/>
          <w:sz w:val="24"/>
          <w:szCs w:val="24"/>
        </w:rPr>
      </w:pPr>
    </w:p>
    <w:p w14:paraId="416CB5BE">
      <w:pPr>
        <w:spacing w:beforeLines="0" w:afterLine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br w:type="page"/>
      </w:r>
      <w:bookmarkStart w:id="2" w:name="_GoBack"/>
      <w:bookmarkEnd w:id="2"/>
    </w:p>
    <w:p w14:paraId="156F1E6E">
      <w:pPr>
        <w:spacing w:beforeLines="0" w:afterLines="0"/>
        <w:ind w:firstLine="0"/>
        <w:rPr>
          <w:rFonts w:hint="default"/>
          <w:sz w:val="24"/>
          <w:szCs w:val="24"/>
        </w:rPr>
      </w:pPr>
    </w:p>
    <w:p w14:paraId="1CF79B02">
      <w:pPr>
        <w:spacing w:beforeLines="0" w:afterLines="0"/>
        <w:jc w:val="right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Приложение № 1</w:t>
      </w:r>
    </w:p>
    <w:p w14:paraId="1EA68D4F">
      <w:pPr>
        <w:spacing w:beforeLines="0" w:afterLines="0"/>
        <w:jc w:val="right"/>
        <w:rPr>
          <w:rFonts w:hint="default"/>
          <w:sz w:val="24"/>
          <w:szCs w:val="24"/>
        </w:rPr>
      </w:pPr>
    </w:p>
    <w:p w14:paraId="6E05ACBF">
      <w:pPr>
        <w:widowControl/>
        <w:autoSpaceDE/>
        <w:autoSpaceDN/>
        <w:adjustRightInd/>
        <w:spacing w:beforeLines="0" w:afterLines="0"/>
        <w:ind w:left="-142" w:firstLine="0"/>
        <w:jc w:val="right"/>
        <w:rPr>
          <w:rFonts w:hint="default" w:ascii="Times New Roman" w:cs="Times New Roman"/>
          <w:b/>
          <w:sz w:val="20"/>
          <w:szCs w:val="20"/>
          <w:lang w:eastAsia="en-US"/>
        </w:rPr>
      </w:pPr>
      <w:r>
        <w:rPr>
          <w:rFonts w:hint="default" w:ascii="Times New Roman" w:cs="Times New Roman"/>
          <w:b/>
          <w:sz w:val="20"/>
          <w:szCs w:val="20"/>
          <w:lang w:eastAsia="en-US"/>
        </w:rPr>
        <w:t xml:space="preserve">                                                                                                                              Директору МБОУ «</w:t>
      </w:r>
      <w:r>
        <w:rPr>
          <w:rFonts w:hint="default" w:cs="Times New Roman"/>
          <w:b/>
          <w:sz w:val="20"/>
          <w:szCs w:val="20"/>
          <w:lang w:val="ru-RU" w:eastAsia="en-US"/>
        </w:rPr>
        <w:t>СОШ № 6</w:t>
      </w:r>
      <w:r>
        <w:rPr>
          <w:rFonts w:hint="default" w:ascii="Times New Roman" w:cs="Times New Roman"/>
          <w:b/>
          <w:sz w:val="20"/>
          <w:szCs w:val="20"/>
          <w:lang w:eastAsia="en-US"/>
        </w:rPr>
        <w:t>» г</w:t>
      </w:r>
      <w:r>
        <w:rPr>
          <w:rFonts w:hint="default" w:cs="Times New Roman"/>
          <w:b/>
          <w:sz w:val="20"/>
          <w:szCs w:val="20"/>
          <w:lang w:val="ru-RU" w:eastAsia="en-US"/>
        </w:rPr>
        <w:t>.</w:t>
      </w:r>
      <w:r>
        <w:rPr>
          <w:rFonts w:hint="default" w:ascii="Times New Roman" w:cs="Times New Roman"/>
          <w:b/>
          <w:sz w:val="20"/>
          <w:szCs w:val="20"/>
          <w:lang w:eastAsia="en-US"/>
        </w:rPr>
        <w:t>Грозного</w:t>
      </w:r>
    </w:p>
    <w:p w14:paraId="5833B6EE">
      <w:pPr>
        <w:widowControl/>
        <w:tabs>
          <w:tab w:val="left" w:pos="993"/>
        </w:tabs>
        <w:autoSpaceDE/>
        <w:autoSpaceDN/>
        <w:adjustRightInd/>
        <w:spacing w:beforeLines="0" w:afterLines="0"/>
        <w:ind w:firstLine="8504" w:firstLineChars="4250"/>
        <w:jc w:val="left"/>
        <w:rPr>
          <w:rFonts w:hint="default" w:cs="Times New Roman"/>
          <w:b/>
          <w:sz w:val="20"/>
          <w:szCs w:val="20"/>
          <w:lang w:val="ru-RU" w:eastAsia="en-US"/>
        </w:rPr>
      </w:pPr>
      <w:r>
        <w:rPr>
          <w:rFonts w:hint="default" w:cs="Times New Roman"/>
          <w:b/>
          <w:sz w:val="20"/>
          <w:szCs w:val="20"/>
          <w:lang w:val="ru-RU" w:eastAsia="en-US"/>
        </w:rPr>
        <w:t>Баталовой З.А.</w:t>
      </w:r>
    </w:p>
    <w:p w14:paraId="5FBB39B2">
      <w:pPr>
        <w:widowControl/>
        <w:tabs>
          <w:tab w:val="left" w:pos="993"/>
        </w:tabs>
        <w:autoSpaceDE/>
        <w:autoSpaceDN/>
        <w:adjustRightInd/>
        <w:spacing w:beforeLines="0" w:afterLines="0"/>
        <w:ind w:left="6096" w:firstLine="0"/>
        <w:jc w:val="left"/>
        <w:rPr>
          <w:rFonts w:hint="default" w:ascii="Times New Roman" w:cs="Times New Roman"/>
          <w:b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>родителя</w:t>
      </w:r>
      <w:r>
        <w:rPr>
          <w:rFonts w:hint="default" w:ascii="Times New Roman" w:cs="Times New Roman"/>
          <w:sz w:val="20"/>
          <w:szCs w:val="20"/>
          <w:lang w:eastAsia="en-US"/>
        </w:rPr>
        <w:br w:type="textWrapping"/>
      </w:r>
      <w:r>
        <w:rPr>
          <w:rFonts w:hint="default" w:ascii="Times New Roman" w:cs="Times New Roman"/>
          <w:sz w:val="20"/>
          <w:szCs w:val="20"/>
          <w:lang w:eastAsia="en-US"/>
        </w:rPr>
        <w:t>__________________________________________</w:t>
      </w:r>
    </w:p>
    <w:p w14:paraId="1B3338BF">
      <w:pPr>
        <w:widowControl/>
        <w:tabs>
          <w:tab w:val="left" w:pos="6946"/>
        </w:tabs>
        <w:autoSpaceDE/>
        <w:autoSpaceDN/>
        <w:adjustRightInd/>
        <w:spacing w:beforeLines="0" w:afterLines="0"/>
        <w:ind w:left="6096" w:firstLine="0"/>
        <w:jc w:val="left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>место работы_____________________________________________________________________________</w:t>
      </w:r>
    </w:p>
    <w:p w14:paraId="3EA43616">
      <w:pPr>
        <w:widowControl/>
        <w:tabs>
          <w:tab w:val="left" w:pos="6946"/>
        </w:tabs>
        <w:autoSpaceDE/>
        <w:autoSpaceDN/>
        <w:adjustRightInd/>
        <w:spacing w:beforeLines="0" w:afterLines="0"/>
        <w:ind w:left="6096" w:firstLine="0"/>
        <w:jc w:val="left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>адрес места жительства_________________________---------------________________________________________ телефон__________________________</w:t>
      </w:r>
      <w:r>
        <w:rPr>
          <w:rFonts w:hint="default" w:ascii="Times New Roman" w:cs="Times New Roman"/>
          <w:sz w:val="20"/>
          <w:szCs w:val="20"/>
          <w:lang w:eastAsia="en-US"/>
        </w:rPr>
        <w:br w:type="textWrapping"/>
      </w:r>
      <w:r>
        <w:rPr>
          <w:rFonts w:hint="default" w:ascii="Times New Roman" w:cs="Times New Roman"/>
          <w:sz w:val="20"/>
          <w:szCs w:val="20"/>
          <w:lang w:eastAsia="en-US"/>
        </w:rPr>
        <w:t>СНИЛС ребенка _____________________________________</w:t>
      </w:r>
    </w:p>
    <w:p w14:paraId="20F5A5D7">
      <w:pPr>
        <w:widowControl/>
        <w:tabs>
          <w:tab w:val="left" w:pos="6946"/>
        </w:tabs>
        <w:autoSpaceDE/>
        <w:autoSpaceDN/>
        <w:adjustRightInd/>
        <w:spacing w:beforeLines="0" w:afterLines="0"/>
        <w:ind w:left="6096" w:firstLine="0"/>
        <w:jc w:val="left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>адрес эл. почты _________________________________</w:t>
      </w:r>
    </w:p>
    <w:p w14:paraId="211034AD">
      <w:pPr>
        <w:widowControl/>
        <w:tabs>
          <w:tab w:val="left" w:pos="993"/>
          <w:tab w:val="left" w:pos="1134"/>
          <w:tab w:val="left" w:pos="1701"/>
          <w:tab w:val="left" w:pos="6946"/>
        </w:tabs>
        <w:autoSpaceDE/>
        <w:autoSpaceDN/>
        <w:adjustRightInd/>
        <w:spacing w:beforeLines="0" w:afterLines="0"/>
        <w:ind w:left="-142" w:firstLine="567"/>
        <w:jc w:val="center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14:paraId="7B4D49BD">
      <w:pPr>
        <w:widowControl/>
        <w:autoSpaceDE/>
        <w:autoSpaceDN/>
        <w:adjustRightInd/>
        <w:spacing w:beforeLines="0" w:afterLines="0"/>
        <w:ind w:left="-142" w:firstLine="0"/>
        <w:jc w:val="center"/>
        <w:rPr>
          <w:rFonts w:hint="default" w:ascii="Times New Roman" w:cs="Times New Roman"/>
          <w:b/>
          <w:sz w:val="20"/>
          <w:szCs w:val="20"/>
          <w:lang w:eastAsia="en-US"/>
        </w:rPr>
      </w:pPr>
      <w:r>
        <w:rPr>
          <w:rFonts w:hint="default" w:ascii="Times New Roman" w:cs="Times New Roman"/>
          <w:b/>
          <w:sz w:val="20"/>
          <w:szCs w:val="20"/>
          <w:lang w:eastAsia="en-US"/>
        </w:rPr>
        <w:t>Заявление</w:t>
      </w:r>
    </w:p>
    <w:p w14:paraId="35C35A73">
      <w:pPr>
        <w:widowControl/>
        <w:autoSpaceDE/>
        <w:autoSpaceDN/>
        <w:adjustRightInd/>
        <w:spacing w:beforeLines="0" w:afterLines="0"/>
        <w:ind w:firstLine="0"/>
        <w:rPr>
          <w:rFonts w:hint="default" w:ascii="Times New Roman" w:cs="Times New Roman"/>
          <w:color w:val="000000"/>
          <w:sz w:val="20"/>
          <w:szCs w:val="20"/>
          <w:lang w:eastAsia="en-US"/>
        </w:rPr>
      </w:pPr>
      <w:r>
        <w:rPr>
          <w:rFonts w:hint="default" w:ascii="Times New Roman" w:cs="Times New Roman"/>
          <w:color w:val="000000"/>
          <w:sz w:val="20"/>
          <w:szCs w:val="20"/>
          <w:lang w:eastAsia="en-US"/>
        </w:rPr>
        <w:t>Прошу зачислить моего ребенка ________________________________________________________, _________________,</w:t>
      </w:r>
    </w:p>
    <w:p w14:paraId="367C4C0B">
      <w:pPr>
        <w:widowControl/>
        <w:autoSpaceDE/>
        <w:autoSpaceDN/>
        <w:adjustRightInd/>
        <w:spacing w:beforeLines="0" w:afterLines="0"/>
        <w:ind w:firstLine="0"/>
        <w:rPr>
          <w:rFonts w:hint="default" w:ascii="Times New Roman" w:cs="Times New Roman"/>
          <w:i/>
          <w:sz w:val="18"/>
          <w:szCs w:val="20"/>
          <w:lang w:eastAsia="en-US"/>
        </w:rPr>
      </w:pPr>
      <w:r>
        <w:rPr>
          <w:rFonts w:hint="default" w:ascii="Times New Roman" w:cs="Times New Roman"/>
          <w:color w:val="000000"/>
          <w:sz w:val="18"/>
          <w:szCs w:val="20"/>
          <w:lang w:eastAsia="en-US"/>
        </w:rPr>
        <w:t xml:space="preserve">                                                                      </w:t>
      </w:r>
      <w:r>
        <w:rPr>
          <w:rFonts w:hint="default" w:ascii="Times New Roman" w:cs="Times New Roman"/>
          <w:i/>
          <w:sz w:val="18"/>
          <w:szCs w:val="20"/>
          <w:lang w:eastAsia="en-US"/>
        </w:rPr>
        <w:t>(ФИО)                                            (дата рождения)</w:t>
      </w:r>
    </w:p>
    <w:p w14:paraId="7C5C9AD3">
      <w:pPr>
        <w:widowControl/>
        <w:autoSpaceDE/>
        <w:autoSpaceDN/>
        <w:adjustRightInd/>
        <w:spacing w:beforeLines="0" w:afterLines="0"/>
        <w:ind w:firstLine="0"/>
        <w:rPr>
          <w:rFonts w:hint="default" w:ascii="Times New Roman" w:cs="Times New Roman"/>
          <w:i/>
          <w:sz w:val="18"/>
          <w:szCs w:val="20"/>
          <w:lang w:eastAsia="en-US"/>
        </w:rPr>
      </w:pPr>
      <w:r>
        <w:rPr>
          <w:rFonts w:hint="default" w:ascii="Times New Roman" w:cs="Times New Roman"/>
          <w:color w:val="000000"/>
          <w:sz w:val="20"/>
          <w:szCs w:val="20"/>
          <w:lang w:eastAsia="en-US"/>
        </w:rPr>
        <w:t>учащегося общеобразовательного учреждения</w:t>
      </w:r>
      <w:r>
        <w:rPr>
          <w:rFonts w:hint="default" w:ascii="Times New Roman" w:cs="Times New Roman"/>
          <w:color w:val="000000"/>
          <w:sz w:val="20"/>
          <w:szCs w:val="20"/>
          <w:lang w:eastAsia="en-US"/>
        </w:rPr>
        <w:br w:type="textWrapping"/>
      </w:r>
      <w:r>
        <w:rPr>
          <w:rFonts w:hint="default" w:ascii="Times New Roman" w:cs="Times New Roman"/>
          <w:color w:val="000000"/>
          <w:sz w:val="20"/>
          <w:szCs w:val="20"/>
          <w:lang w:eastAsia="en-US"/>
        </w:rPr>
        <w:t xml:space="preserve">_____________________________________________________________________ с «_____» ___________________ 20____ г. на обучение по программе_______________________________________________________________________. </w:t>
      </w:r>
      <w:r>
        <w:rPr>
          <w:rFonts w:hint="default" w:ascii="Times New Roman" w:cs="Times New Roman"/>
          <w:color w:val="000000"/>
          <w:sz w:val="20"/>
          <w:szCs w:val="20"/>
          <w:lang w:eastAsia="en-US"/>
        </w:rPr>
        <w:br w:type="textWrapping"/>
      </w:r>
      <w:r>
        <w:rPr>
          <w:rFonts w:hint="default" w:ascii="Times New Roman" w:cs="Times New Roman"/>
          <w:i/>
          <w:sz w:val="18"/>
          <w:szCs w:val="20"/>
          <w:lang w:eastAsia="en-US"/>
        </w:rPr>
        <w:t xml:space="preserve">                                                                         (название программы))                                                                                        </w:t>
      </w:r>
    </w:p>
    <w:p w14:paraId="6356987D">
      <w:pPr>
        <w:widowControl/>
        <w:autoSpaceDE/>
        <w:autoSpaceDN/>
        <w:adjustRightInd/>
        <w:spacing w:beforeLines="0" w:afterLines="0"/>
        <w:ind w:firstLine="0"/>
        <w:rPr>
          <w:rFonts w:hint="default" w:ascii="Times New Roman" w:cs="Times New Roman"/>
          <w:sz w:val="20"/>
          <w:szCs w:val="20"/>
          <w:lang w:eastAsia="en-US"/>
        </w:rPr>
      </w:pPr>
    </w:p>
    <w:p w14:paraId="48BB1E6A">
      <w:pPr>
        <w:widowControl/>
        <w:autoSpaceDE/>
        <w:autoSpaceDN/>
        <w:adjustRightInd/>
        <w:spacing w:beforeLines="0" w:afterLines="0"/>
        <w:ind w:firstLine="0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 xml:space="preserve">Мой ребенок </w:t>
      </w:r>
      <w:r>
        <w:rPr>
          <w:rFonts w:hint="default" w:ascii="Times New Roman" w:cs="Times New Roman"/>
          <w:i/>
          <w:sz w:val="20"/>
          <w:szCs w:val="20"/>
          <w:lang w:eastAsia="en-US"/>
        </w:rPr>
        <w:t>(поставить галочку в подходящий пункт, если нет, то пропустить)</w:t>
      </w:r>
      <w:r>
        <w:rPr>
          <w:rFonts w:hint="default" w:ascii="Times New Roman" w:cs="Times New Roman"/>
          <w:sz w:val="20"/>
          <w:szCs w:val="20"/>
          <w:lang w:eastAsia="en-US"/>
        </w:rPr>
        <w:t>:</w:t>
      </w:r>
    </w:p>
    <w:p w14:paraId="24910D2A">
      <w:pPr>
        <w:widowControl/>
        <w:autoSpaceDE/>
        <w:autoSpaceDN/>
        <w:adjustRightInd/>
        <w:spacing w:beforeLines="0" w:afterLines="0"/>
        <w:ind w:firstLine="0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 xml:space="preserve">- имеет установленную в законодательном порядке инвалидность (справку ПМПК прилагаю) 󠆶 </w:t>
      </w:r>
      <w:r>
        <w:rPr>
          <w:rFonts w:hint="default" w:ascii="Times New Roman" w:cs="Times New Roman"/>
          <w:sz w:val="20"/>
          <w:szCs w:val="20"/>
        </w:rPr>
        <w:drawing>
          <wp:inline distT="0" distB="0" distL="114300" distR="114300">
            <wp:extent cx="152400" cy="158750"/>
            <wp:effectExtent l="0" t="0" r="0" b="8890"/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D423B">
      <w:pPr>
        <w:widowControl/>
        <w:autoSpaceDE/>
        <w:autoSpaceDN/>
        <w:adjustRightInd/>
        <w:spacing w:beforeLines="0" w:afterLines="0"/>
        <w:ind w:firstLine="0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>- ограничение в возможностях здоровья, а именно ____________________________________________ 󠇬</w:t>
      </w:r>
      <w:r>
        <w:rPr>
          <w:rFonts w:hint="default" w:ascii="Times New Roman" w:cs="Times New Roman"/>
          <w:sz w:val="20"/>
          <w:szCs w:val="20"/>
        </w:rPr>
        <w:drawing>
          <wp:inline distT="0" distB="0" distL="114300" distR="114300">
            <wp:extent cx="152400" cy="164465"/>
            <wp:effectExtent l="0" t="0" r="0" b="3175"/>
            <wp:docPr id="4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cs="Times New Roman"/>
          <w:sz w:val="20"/>
          <w:szCs w:val="20"/>
          <w:lang w:eastAsia="en-US"/>
        </w:rPr>
        <w:t xml:space="preserve"> . </w:t>
      </w:r>
    </w:p>
    <w:p w14:paraId="1157C6CF">
      <w:pPr>
        <w:widowControl/>
        <w:autoSpaceDE/>
        <w:autoSpaceDN/>
        <w:adjustRightInd/>
        <w:spacing w:beforeLines="0" w:afterLines="0"/>
        <w:ind w:firstLine="0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 xml:space="preserve">                                                                   </w:t>
      </w:r>
    </w:p>
    <w:p w14:paraId="792F32AE">
      <w:pPr>
        <w:widowControl/>
        <w:autoSpaceDE/>
        <w:autoSpaceDN/>
        <w:adjustRightInd/>
        <w:spacing w:beforeLines="0" w:afterLines="0"/>
        <w:ind w:firstLine="0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>С уставом, сведениями о дате предоставления и регистрационном номере лицензии на осуществление образовательной деятельности,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 в соответствии со ст. 55 ФЗ «Об образовании в Российской Федерации» ознакомился(ась). </w:t>
      </w:r>
    </w:p>
    <w:p w14:paraId="01404A50">
      <w:pPr>
        <w:widowControl/>
        <w:autoSpaceDE/>
        <w:autoSpaceDN/>
        <w:adjustRightInd/>
        <w:spacing w:beforeLines="0" w:afterLines="0"/>
        <w:ind w:firstLine="0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 xml:space="preserve">Даю свое согласие на обработку моих персональных данных и моего ребенка, </w:t>
      </w:r>
      <w:r>
        <w:rPr>
          <w:rFonts w:hint="default" w:ascii="Times New Roman" w:hAnsi="Times New Roman" w:cs="Times New Roman"/>
          <w:color w:val="000000"/>
          <w:sz w:val="20"/>
          <w:szCs w:val="20"/>
        </w:rPr>
        <w:t>на размещение фотографии или другой личной информации моего ребенка (размещение фото, видео и информации об участии в различных мероприятиях и пр.) на сайтах, социальных сетях учреждения, а также личных проф. сайтах сотрудников учреждения в качестве иллюстраций проф. деятельности, а также на стендах учреждения, буклетах, альбомах, видеоматериалах.</w:t>
      </w:r>
    </w:p>
    <w:p w14:paraId="3320E759">
      <w:pPr>
        <w:widowControl/>
        <w:autoSpaceDE/>
        <w:autoSpaceDN/>
        <w:adjustRightInd/>
        <w:spacing w:beforeLines="0" w:afterLines="0"/>
        <w:ind w:firstLine="0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 xml:space="preserve">Даю разрешение моему ребенку самостоятельно приходить на занятия и уходить домой после окончания занятий, ответственность за жизнь и здоровье моего ребенка вне учебного процесса беру на себя.  </w:t>
      </w:r>
    </w:p>
    <w:p w14:paraId="68DA04CA">
      <w:pPr>
        <w:widowControl/>
        <w:autoSpaceDE/>
        <w:autoSpaceDN/>
        <w:adjustRightInd/>
        <w:spacing w:beforeLines="0" w:afterLines="0"/>
        <w:ind w:left="-142" w:firstLine="567"/>
        <w:rPr>
          <w:rFonts w:hint="default" w:ascii="Times New Roman" w:cs="Times New Roman"/>
          <w:sz w:val="20"/>
          <w:szCs w:val="20"/>
          <w:lang w:eastAsia="en-US"/>
        </w:rPr>
      </w:pPr>
    </w:p>
    <w:p w14:paraId="66E8F7F3">
      <w:pPr>
        <w:widowControl/>
        <w:autoSpaceDE/>
        <w:autoSpaceDN/>
        <w:adjustRightInd/>
        <w:spacing w:beforeLines="0" w:afterLines="0"/>
        <w:ind w:left="-142" w:hanging="567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 xml:space="preserve">            «_____»____________________ 20 ____г.                                               ________________________           </w:t>
      </w:r>
    </w:p>
    <w:p w14:paraId="73FCBA36">
      <w:pPr>
        <w:widowControl/>
        <w:autoSpaceDE/>
        <w:autoSpaceDN/>
        <w:adjustRightInd/>
        <w:spacing w:beforeLines="0" w:afterLines="0"/>
        <w:ind w:left="-142" w:firstLine="567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</w:t>
      </w:r>
    </w:p>
    <w:tbl>
      <w:tblPr>
        <w:tblStyle w:val="17"/>
        <w:tblpPr w:leftFromText="180" w:rightFromText="180" w:vertAnchor="text" w:horzAnchor="page" w:tblpX="1884" w:tblpY="65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2DB62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B54861C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14:paraId="5D664C7A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СОГЛАСОВАНО </w:t>
            </w:r>
          </w:p>
          <w:p w14:paraId="0280F47C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с родительским комитетом школы</w:t>
            </w:r>
          </w:p>
          <w:p w14:paraId="769C79FA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«__0</w:t>
            </w:r>
            <w:r>
              <w:rPr>
                <w:rFonts w:hint="default" w:eastAsia="Calibri"/>
                <w:sz w:val="24"/>
                <w:szCs w:val="24"/>
                <w:lang w:val="en-US" w:eastAsia="ru-RU"/>
              </w:rPr>
              <w:t>8</w:t>
            </w:r>
            <w:r>
              <w:rPr>
                <w:rFonts w:eastAsia="Calibri"/>
                <w:sz w:val="24"/>
                <w:szCs w:val="24"/>
                <w:lang w:eastAsia="ru-RU"/>
              </w:rPr>
              <w:t>__»_____0</w:t>
            </w:r>
            <w:r>
              <w:rPr>
                <w:rFonts w:hint="default" w:eastAsia="Calibri"/>
                <w:sz w:val="24"/>
                <w:szCs w:val="24"/>
                <w:lang w:val="en-US" w:eastAsia="ru-RU"/>
              </w:rPr>
              <w:t>7</w:t>
            </w:r>
            <w:r>
              <w:rPr>
                <w:rFonts w:eastAsia="Calibri"/>
                <w:sz w:val="24"/>
                <w:szCs w:val="24"/>
                <w:lang w:eastAsia="ru-RU"/>
              </w:rPr>
              <w:t>_____2024 г.</w:t>
            </w:r>
          </w:p>
        </w:tc>
        <w:tc>
          <w:tcPr>
            <w:tcW w:w="4673" w:type="dxa"/>
          </w:tcPr>
          <w:p w14:paraId="25C45A1D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14:paraId="268C1E5B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ПРИНЯТО</w:t>
            </w:r>
          </w:p>
          <w:p w14:paraId="5121A98C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на внеочередном</w:t>
            </w:r>
            <w:r>
              <w:rPr>
                <w:rFonts w:hint="default" w:eastAsia="Calibri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ru-RU"/>
              </w:rPr>
              <w:t>заседании педагогического совета</w:t>
            </w:r>
          </w:p>
          <w:p w14:paraId="2ABB1232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от «__0</w:t>
            </w:r>
            <w:r>
              <w:rPr>
                <w:rFonts w:hint="default" w:eastAsia="Calibri"/>
                <w:sz w:val="24"/>
                <w:szCs w:val="24"/>
                <w:lang w:val="en-US" w:eastAsia="ru-RU"/>
              </w:rPr>
              <w:t>8</w:t>
            </w:r>
            <w:r>
              <w:rPr>
                <w:rFonts w:eastAsia="Calibri"/>
                <w:sz w:val="24"/>
                <w:szCs w:val="24"/>
                <w:lang w:eastAsia="ru-RU"/>
              </w:rPr>
              <w:t>__»_</w:t>
            </w:r>
            <w:r>
              <w:rPr>
                <w:rFonts w:hint="default" w:eastAsia="Calibri"/>
                <w:sz w:val="24"/>
                <w:szCs w:val="24"/>
                <w:lang w:val="en-US" w:eastAsia="ru-RU"/>
              </w:rPr>
              <w:t>07</w:t>
            </w:r>
            <w:r>
              <w:rPr>
                <w:rFonts w:eastAsia="Calibri"/>
                <w:sz w:val="24"/>
                <w:szCs w:val="24"/>
                <w:lang w:eastAsia="ru-RU"/>
              </w:rPr>
              <w:t>____2024 г. №___</w:t>
            </w:r>
            <w:r>
              <w:rPr>
                <w:rFonts w:hint="default" w:eastAsia="Calibri"/>
                <w:sz w:val="24"/>
                <w:szCs w:val="24"/>
                <w:lang w:val="en-US" w:eastAsia="ru-RU"/>
              </w:rPr>
              <w:t>11</w:t>
            </w:r>
            <w:r>
              <w:rPr>
                <w:rFonts w:eastAsia="Calibri"/>
                <w:sz w:val="24"/>
                <w:szCs w:val="24"/>
                <w:lang w:eastAsia="ru-RU"/>
              </w:rPr>
              <w:t>__</w:t>
            </w:r>
          </w:p>
        </w:tc>
      </w:tr>
    </w:tbl>
    <w:p w14:paraId="603F0312">
      <w:pPr>
        <w:widowControl/>
        <w:autoSpaceDE/>
        <w:autoSpaceDN/>
        <w:adjustRightInd/>
        <w:spacing w:beforeLines="0" w:afterLines="0"/>
        <w:ind w:left="-142" w:firstLine="567"/>
        <w:rPr>
          <w:rFonts w:hint="default" w:ascii="Times New Roman" w:cs="Times New Roman"/>
          <w:sz w:val="20"/>
          <w:szCs w:val="20"/>
          <w:lang w:eastAsia="en-US"/>
        </w:rPr>
      </w:pPr>
      <w:r>
        <w:rPr>
          <w:rFonts w:hint="default" w:ascii="Times New Roman" w:cs="Times New Roman"/>
          <w:sz w:val="20"/>
          <w:szCs w:val="20"/>
          <w:lang w:eastAsia="en-US"/>
        </w:rPr>
        <w:t xml:space="preserve">                                                                                                   (подпись) </w:t>
      </w:r>
    </w:p>
    <w:p w14:paraId="5CC4F10A">
      <w:pPr>
        <w:widowControl/>
        <w:autoSpaceDE/>
        <w:autoSpaceDN/>
        <w:rPr>
          <w:rFonts w:eastAsia="Calibri"/>
          <w:sz w:val="24"/>
          <w:szCs w:val="28"/>
        </w:rPr>
      </w:pPr>
    </w:p>
    <w:p w14:paraId="29FE0F93">
      <w:pPr>
        <w:pStyle w:val="6"/>
        <w:ind w:left="0"/>
        <w:jc w:val="left"/>
        <w:rPr>
          <w:sz w:val="23"/>
        </w:rPr>
      </w:pPr>
    </w:p>
    <w:sectPr>
      <w:type w:val="continuous"/>
      <w:pgSz w:w="11910" w:h="16840"/>
      <w:pgMar w:top="1135" w:right="570" w:bottom="0" w:left="14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02D8A"/>
    <w:multiLevelType w:val="multilevel"/>
    <w:tmpl w:val="01802D8A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 w:cs="Times New Roman"/>
        <w:u w:val="none" w:color="auto"/>
      </w:rPr>
    </w:lvl>
    <w:lvl w:ilvl="1" w:tentative="0">
      <w:start w:val="10"/>
      <w:numFmt w:val="decimal"/>
      <w:isLgl/>
      <w:lvlText w:val="%1.%2."/>
      <w:lvlJc w:val="left"/>
      <w:pPr>
        <w:ind w:left="1200" w:hanging="480"/>
      </w:pPr>
      <w:rPr>
        <w:rFonts w:hint="default" w:cs="Times New Roman"/>
        <w:u w:val="none" w:color="auto"/>
      </w:rPr>
    </w:lvl>
    <w:lvl w:ilvl="2" w:tentative="0">
      <w:start w:val="1"/>
      <w:numFmt w:val="decimal"/>
      <w:isLgl/>
      <w:lvlText w:val="%1.%2.%3."/>
      <w:lvlJc w:val="left"/>
      <w:pPr>
        <w:ind w:left="1440" w:hanging="720"/>
      </w:pPr>
      <w:rPr>
        <w:rFonts w:hint="default" w:cs="Times New Roman"/>
        <w:u w:val="none" w:color="auto"/>
      </w:rPr>
    </w:lvl>
    <w:lvl w:ilvl="3" w:tentative="0">
      <w:start w:val="1"/>
      <w:numFmt w:val="decimal"/>
      <w:isLgl/>
      <w:lvlText w:val="%1.%2.%3.%4."/>
      <w:lvlJc w:val="left"/>
      <w:pPr>
        <w:ind w:left="1440" w:hanging="720"/>
      </w:pPr>
      <w:rPr>
        <w:rFonts w:hint="default" w:cs="Times New Roman"/>
        <w:u w:val="none" w:color="auto"/>
      </w:rPr>
    </w:lvl>
    <w:lvl w:ilvl="4" w:tentative="0">
      <w:start w:val="1"/>
      <w:numFmt w:val="decimal"/>
      <w:isLgl/>
      <w:lvlText w:val="%1.%2.%3.%4.%5."/>
      <w:lvlJc w:val="left"/>
      <w:pPr>
        <w:ind w:left="1800" w:hanging="1080"/>
      </w:pPr>
      <w:rPr>
        <w:rFonts w:hint="default" w:cs="Times New Roman"/>
        <w:u w:val="none" w:color="auto"/>
      </w:rPr>
    </w:lvl>
    <w:lvl w:ilvl="5" w:tentative="0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 w:cs="Times New Roman"/>
        <w:u w:val="none" w:color="auto"/>
      </w:rPr>
    </w:lvl>
    <w:lvl w:ilvl="6" w:tentative="0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 w:cs="Times New Roman"/>
        <w:u w:val="none" w:color="auto"/>
      </w:rPr>
    </w:lvl>
    <w:lvl w:ilvl="7" w:tentative="0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 w:cs="Times New Roman"/>
        <w:u w:val="none" w:color="auto"/>
      </w:rPr>
    </w:lvl>
    <w:lvl w:ilvl="8" w:tentative="0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 w:cs="Times New Roman"/>
        <w:u w:val="none" w:color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5DE"/>
    <w:rsid w:val="000B60B0"/>
    <w:rsid w:val="000D5B68"/>
    <w:rsid w:val="000F3D39"/>
    <w:rsid w:val="00162B40"/>
    <w:rsid w:val="0020581A"/>
    <w:rsid w:val="0024280A"/>
    <w:rsid w:val="002A75DE"/>
    <w:rsid w:val="002E5AD3"/>
    <w:rsid w:val="004412AA"/>
    <w:rsid w:val="00452BA1"/>
    <w:rsid w:val="004D1419"/>
    <w:rsid w:val="0059345B"/>
    <w:rsid w:val="00720D82"/>
    <w:rsid w:val="00727E3B"/>
    <w:rsid w:val="00A830FA"/>
    <w:rsid w:val="00AD087D"/>
    <w:rsid w:val="00BA0444"/>
    <w:rsid w:val="00C10D82"/>
    <w:rsid w:val="00C87AF6"/>
    <w:rsid w:val="00CD5F97"/>
    <w:rsid w:val="00D272AF"/>
    <w:rsid w:val="00D61C04"/>
    <w:rsid w:val="00EF417C"/>
    <w:rsid w:val="00F331A8"/>
    <w:rsid w:val="00F42D54"/>
    <w:rsid w:val="00F72AB4"/>
    <w:rsid w:val="00FC6857"/>
    <w:rsid w:val="00FD0CCE"/>
    <w:rsid w:val="448A00C0"/>
    <w:rsid w:val="769B7219"/>
    <w:rsid w:val="78A4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5">
    <w:name w:val="Balloon Text"/>
    <w:basedOn w:val="1"/>
    <w:link w:val="1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1"/>
    <w:pPr>
      <w:ind w:left="240"/>
      <w:jc w:val="both"/>
    </w:pPr>
    <w:rPr>
      <w:sz w:val="24"/>
      <w:szCs w:val="24"/>
    </w:rPr>
  </w:style>
  <w:style w:type="paragraph" w:styleId="7">
    <w:name w:val="Title"/>
    <w:basedOn w:val="1"/>
    <w:qFormat/>
    <w:uiPriority w:val="1"/>
    <w:pPr>
      <w:spacing w:before="7"/>
      <w:ind w:left="720" w:right="602"/>
      <w:jc w:val="center"/>
    </w:pPr>
    <w:rPr>
      <w:b/>
      <w:bCs/>
      <w:sz w:val="28"/>
      <w:szCs w:val="28"/>
    </w:rPr>
  </w:style>
  <w:style w:type="table" w:styleId="8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Заголовок 11"/>
    <w:basedOn w:val="1"/>
    <w:qFormat/>
    <w:uiPriority w:val="1"/>
    <w:pPr>
      <w:ind w:left="720"/>
      <w:jc w:val="center"/>
      <w:outlineLvl w:val="1"/>
    </w:pPr>
    <w:rPr>
      <w:b/>
      <w:bCs/>
      <w:sz w:val="24"/>
      <w:szCs w:val="24"/>
    </w:rPr>
  </w:style>
  <w:style w:type="paragraph" w:styleId="11">
    <w:name w:val="List Paragraph"/>
    <w:basedOn w:val="1"/>
    <w:qFormat/>
    <w:uiPriority w:val="1"/>
    <w:pPr>
      <w:ind w:left="240" w:firstLine="708"/>
      <w:jc w:val="both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Текст выноски Знак"/>
    <w:basedOn w:val="2"/>
    <w:link w:val="5"/>
    <w:semiHidden/>
    <w:qFormat/>
    <w:uiPriority w:val="99"/>
    <w:rPr>
      <w:rFonts w:ascii="Tahoma" w:hAnsi="Tahoma" w:eastAsia="Times New Roman" w:cs="Tahoma"/>
      <w:sz w:val="16"/>
      <w:szCs w:val="16"/>
      <w:lang w:val="ru-RU"/>
    </w:rPr>
  </w:style>
  <w:style w:type="table" w:customStyle="1" w:styleId="14">
    <w:name w:val="Сетка таблицы21"/>
    <w:basedOn w:val="3"/>
    <w:qFormat/>
    <w:uiPriority w:val="0"/>
    <w:pPr>
      <w:widowControl/>
      <w:autoSpaceDE/>
      <w:autoSpaceDN/>
    </w:pPr>
    <w:rPr>
      <w:rFonts w:ascii="Times New Roman" w:hAnsi="Times New Roman" w:eastAsia="Times New Roman" w:cs="Times New Roman"/>
      <w:sz w:val="20"/>
      <w:szCs w:val="20"/>
      <w:lang w:val="ru-RU"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Сетка таблицы211"/>
    <w:basedOn w:val="3"/>
    <w:qFormat/>
    <w:uiPriority w:val="0"/>
    <w:pPr>
      <w:widowControl/>
      <w:autoSpaceDE/>
      <w:autoSpaceDN/>
    </w:pPr>
    <w:rPr>
      <w:rFonts w:ascii="Times New Roman" w:hAnsi="Times New Roman" w:eastAsia="Times New Roman" w:cs="Times New Roman"/>
      <w:sz w:val="20"/>
      <w:szCs w:val="20"/>
      <w:lang w:val="ru-RU"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formattext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17">
    <w:name w:val="Сетка таблицы1"/>
    <w:basedOn w:val="3"/>
    <w:qFormat/>
    <w:uiPriority w:val="39"/>
    <w:pPr>
      <w:widowControl/>
      <w:autoSpaceDE/>
      <w:autoSpaceDN/>
    </w:pPr>
    <w:rPr>
      <w:rFonts w:ascii="Calibri" w:hAnsi="Calibri" w:eastAsia="Calibri" w:cs="Times New Roman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">
    <w:name w:val="Сетка таблицы2"/>
    <w:basedOn w:val="3"/>
    <w:qFormat/>
    <w:uiPriority w:val="59"/>
    <w:pPr>
      <w:widowControl/>
      <w:autoSpaceDE/>
      <w:autoSpaceDN/>
    </w:pPr>
    <w:rPr>
      <w:rFonts w:ascii="Times New Roman" w:hAnsi="Times New Roman" w:eastAsia="Times New Roman" w:cs="Times New Roman"/>
      <w:sz w:val="20"/>
      <w:szCs w:val="20"/>
      <w:lang w:val="ru-RU"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">
    <w:name w:val="Сетка таблицы3"/>
    <w:basedOn w:val="3"/>
    <w:qFormat/>
    <w:uiPriority w:val="59"/>
    <w:pPr>
      <w:widowControl/>
      <w:autoSpaceDE/>
      <w:autoSpaceDN/>
    </w:pPr>
    <w:rPr>
      <w:rFonts w:ascii="Times New Roman" w:hAnsi="Times New Roman" w:eastAsia="Times New Roman" w:cs="Times New Roman"/>
      <w:sz w:val="20"/>
      <w:szCs w:val="20"/>
      <w:lang w:val="ru-RU"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">
    <w:name w:val="TableGrid"/>
    <w:qFormat/>
    <w:uiPriority w:val="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Подзаголовок для информации об изменениях"/>
    <w:basedOn w:val="22"/>
    <w:next w:val="1"/>
    <w:unhideWhenUsed/>
    <w:qFormat/>
    <w:uiPriority w:val="99"/>
    <w:pPr>
      <w:spacing w:beforeLines="0" w:afterLines="0"/>
    </w:pPr>
    <w:rPr>
      <w:rFonts w:hint="eastAsia"/>
      <w:b/>
      <w:sz w:val="20"/>
      <w:szCs w:val="20"/>
    </w:rPr>
  </w:style>
  <w:style w:type="paragraph" w:customStyle="1" w:styleId="22">
    <w:name w:val="Текст информации об изменениях"/>
    <w:basedOn w:val="1"/>
    <w:next w:val="1"/>
    <w:unhideWhenUsed/>
    <w:qFormat/>
    <w:uiPriority w:val="99"/>
    <w:pPr>
      <w:spacing w:beforeLines="0" w:afterLines="0"/>
    </w:pPr>
    <w:rPr>
      <w:rFonts w:hint="eastAsia"/>
      <w:color w:val="35384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26A81-668F-4760-8854-F500AF0526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4270</Words>
  <Characters>24345</Characters>
  <Lines>202</Lines>
  <Paragraphs>57</Paragraphs>
  <TotalTime>35</TotalTime>
  <ScaleCrop>false</ScaleCrop>
  <LinksUpToDate>false</LinksUpToDate>
  <CharactersWithSpaces>28558</CharactersWithSpaces>
  <Application>WPS Office_12.2.0.17545_F1E327BC-269C-435d-A152-05C5408002CA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2024-03-01T10:33:00Z</dcterms:created>
  <dc:creator>Школа213</dc:creator>
  <cp:lastModifiedBy>Лайла Абубакарова</cp:lastModifiedBy>
  <cp:lastPrinted>2023-11-27T06:20:00Z</cp:lastPrinted>
  <dcterms:modified xsi:type="dcterms:W3CDTF">2024-08-06T12:16:42Z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2023-11-27T00:00:00Z</vt:filetime>
  </property>
  <property fmtid="{D5CDD505-2E9C-101B-9397-08002B2CF9AE}" pid="5" name="KSOProductBuildVer">
    <vt:lpwstr>1049-12.2.0.17545</vt:lpwstr>
  </property>
  <property fmtid="{D5CDD505-2E9C-101B-9397-08002B2CF9AE}" pid="6" name="ICV">
    <vt:lpwstr>4E8B6D77B31B4339845321AEBB879BBE_12</vt:lpwstr>
  </property>
</Properties>
</file>